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39E" w:rsidRPr="00B6179B" w:rsidRDefault="00CD1235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8B64DB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>
        <w:rPr>
          <w:rFonts w:asciiTheme="minorHAnsi" w:hAnsiTheme="minorHAnsi" w:cs="Calibri"/>
          <w:sz w:val="22"/>
          <w:szCs w:val="22"/>
        </w:rPr>
        <w:t xml:space="preserve">z monitoringu </w:t>
      </w:r>
      <w:r w:rsidR="00EB3935">
        <w:rPr>
          <w:rFonts w:asciiTheme="minorHAnsi" w:hAnsiTheme="minorHAnsi" w:cs="Calibri"/>
          <w:sz w:val="22"/>
          <w:szCs w:val="22"/>
        </w:rPr>
        <w:t xml:space="preserve">jest Zespół Szkół nr 7 im. Bronisława Bukowskiego </w:t>
      </w:r>
      <w:r w:rsidRPr="008B64DB">
        <w:rPr>
          <w:rFonts w:asciiTheme="minorHAnsi" w:hAnsiTheme="minorHAnsi" w:cs="Calibri"/>
          <w:sz w:val="22"/>
          <w:szCs w:val="22"/>
        </w:rPr>
        <w:t xml:space="preserve">z </w:t>
      </w:r>
      <w:r w:rsidR="00EB3935">
        <w:rPr>
          <w:rFonts w:asciiTheme="minorHAnsi" w:hAnsiTheme="minorHAnsi" w:cs="Calibri"/>
          <w:sz w:val="22"/>
          <w:szCs w:val="22"/>
        </w:rPr>
        <w:t>siedzibą w Koszalinie, ul. Orląt lwowskich 18.</w:t>
      </w:r>
      <w:bookmarkStart w:id="0" w:name="_GoBack"/>
      <w:bookmarkEnd w:id="0"/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A5E6D" w:rsidRDefault="008D228C" w:rsidP="00AA5E6D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19785C">
        <w:rPr>
          <w:rFonts w:asciiTheme="minorHAnsi" w:hAnsiTheme="minorHAnsi" w:cs="Calibri"/>
          <w:sz w:val="22"/>
          <w:szCs w:val="22"/>
        </w:rPr>
        <w:t xml:space="preserve">Obraz z monitoringu przetwarzany jest w celu zapewnienia bezpieczeństwa </w:t>
      </w:r>
      <w:r w:rsidR="00981777">
        <w:rPr>
          <w:rFonts w:asciiTheme="minorHAnsi" w:hAnsiTheme="minorHAnsi" w:cs="Calibri"/>
          <w:sz w:val="22"/>
          <w:szCs w:val="22"/>
        </w:rPr>
        <w:t>uczniów</w:t>
      </w:r>
      <w:r w:rsidRPr="0019785C">
        <w:rPr>
          <w:rFonts w:asciiTheme="minorHAnsi" w:hAnsiTheme="minorHAnsi" w:cs="Calibri"/>
          <w:sz w:val="22"/>
          <w:szCs w:val="22"/>
        </w:rPr>
        <w:t xml:space="preserve"> i pracowników oraz ochrony mienia</w:t>
      </w:r>
      <w:r w:rsidR="00DF685B" w:rsidRPr="0019785C">
        <w:rPr>
          <w:rFonts w:asciiTheme="minorHAnsi" w:hAnsiTheme="minorHAnsi" w:cs="Calibri"/>
          <w:sz w:val="22"/>
          <w:szCs w:val="22"/>
        </w:rPr>
        <w:t>. Zapewnienie bezpieczeństwa jest zadaniem realizowanym w interesie publicznym, zgodnie z uprawnieniem o którym mowa w art. 108a ust. 1</w:t>
      </w:r>
      <w:r w:rsidR="0019785C" w:rsidRPr="0019785C">
        <w:rPr>
          <w:rFonts w:asciiTheme="minorHAnsi" w:hAnsiTheme="minorHAnsi" w:cs="Calibri"/>
          <w:sz w:val="22"/>
          <w:szCs w:val="22"/>
        </w:rPr>
        <w:t xml:space="preserve"> </w:t>
      </w:r>
      <w:r w:rsidR="00DF685B" w:rsidRPr="0019785C">
        <w:rPr>
          <w:rFonts w:asciiTheme="minorHAnsi" w:hAnsiTheme="minorHAnsi" w:cs="Calibri"/>
          <w:sz w:val="22"/>
          <w:szCs w:val="22"/>
        </w:rPr>
        <w:t>ustawy z dnia 14 grudnia 2016 r. Prawo oświatowe</w:t>
      </w:r>
      <w:r w:rsidR="0019785C">
        <w:rPr>
          <w:rFonts w:asciiTheme="minorHAnsi" w:hAnsiTheme="minorHAnsi" w:cs="Calibri"/>
          <w:sz w:val="22"/>
          <w:szCs w:val="22"/>
        </w:rPr>
        <w:t xml:space="preserve">. </w:t>
      </w:r>
      <w:r w:rsidR="00DF685B" w:rsidRPr="0019785C">
        <w:rPr>
          <w:rFonts w:asciiTheme="minorHAnsi" w:hAnsiTheme="minorHAnsi" w:cs="Calibri"/>
          <w:sz w:val="22"/>
          <w:szCs w:val="22"/>
        </w:rPr>
        <w:t xml:space="preserve"> </w:t>
      </w:r>
    </w:p>
    <w:p w:rsidR="0019785C" w:rsidRPr="0019785C" w:rsidRDefault="0019785C" w:rsidP="0019785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pr</w:t>
      </w:r>
      <w:r w:rsidR="00CD1235">
        <w:rPr>
          <w:rFonts w:asciiTheme="minorHAnsi" w:hAnsiTheme="minorHAnsi" w:cs="Calibri"/>
          <w:sz w:val="22"/>
          <w:szCs w:val="22"/>
        </w:rPr>
        <w:t>zez okres nie dłuższy niż 3 miesiące od nagrania</w:t>
      </w:r>
      <w:r>
        <w:rPr>
          <w:rFonts w:asciiTheme="minorHAnsi" w:hAnsiTheme="minorHAnsi" w:cs="Calibri"/>
          <w:sz w:val="22"/>
          <w:szCs w:val="22"/>
        </w:rPr>
        <w:t xml:space="preserve">.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C1761A" w:rsidRDefault="00C1761A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Osoby objęte monitoringiem mają prawo do:</w:t>
      </w:r>
    </w:p>
    <w:p w:rsidR="00C1761A" w:rsidRDefault="00C1761A" w:rsidP="00C1761A">
      <w:pPr>
        <w:ind w:left="708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informacji o istnieniu monitoringu,</w:t>
      </w:r>
    </w:p>
    <w:p w:rsidR="00C1761A" w:rsidRDefault="00C1761A" w:rsidP="00C1761A">
      <w:pPr>
        <w:ind w:left="708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dostępu do nagrań, w uzasadnionych przypadkach,</w:t>
      </w:r>
    </w:p>
    <w:p w:rsidR="00C1761A" w:rsidRPr="00C1761A" w:rsidRDefault="00C1761A" w:rsidP="00C1761A">
      <w:pPr>
        <w:ind w:left="708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- </w:t>
      </w:r>
      <w:proofErr w:type="spellStart"/>
      <w:r>
        <w:rPr>
          <w:rFonts w:asciiTheme="minorHAnsi" w:hAnsiTheme="minorHAnsi" w:cs="Calibri"/>
          <w:color w:val="000000" w:themeColor="text1"/>
          <w:sz w:val="22"/>
          <w:szCs w:val="22"/>
        </w:rPr>
        <w:t>anonimizacji</w:t>
      </w:r>
      <w:proofErr w:type="spellEnd"/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 wizerunku na zarejestrowanych obrazach i/lub usunięcia dotyczących jej danych osobowych.</w:t>
      </w:r>
    </w:p>
    <w:p w:rsidR="00C1761A" w:rsidRPr="00C1761A" w:rsidRDefault="00C1761A" w:rsidP="00C1761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C1761A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Jeżeli uważacie Państwo, że Administrator przetwarza dane osobowe niezgodnie z prawem, to </w:t>
      </w:r>
      <w:r w:rsidR="00B750B3">
        <w:rPr>
          <w:rFonts w:asciiTheme="minorHAnsi" w:hAnsiTheme="minorHAnsi" w:cs="Calibri"/>
          <w:sz w:val="22"/>
          <w:szCs w:val="22"/>
        </w:rPr>
        <w:t>możecie wnieść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skarg</w:t>
      </w:r>
      <w:r w:rsidR="00B750B3">
        <w:rPr>
          <w:rFonts w:asciiTheme="minorHAnsi" w:hAnsiTheme="minorHAnsi" w:cs="Calibri"/>
          <w:sz w:val="22"/>
          <w:szCs w:val="22"/>
        </w:rPr>
        <w:t>ę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do </w:t>
      </w:r>
      <w:r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8B64DB">
        <w:rPr>
          <w:rFonts w:asciiTheme="minorHAnsi" w:hAnsiTheme="minorHAnsi" w:cs="Calibri"/>
          <w:sz w:val="22"/>
          <w:szCs w:val="22"/>
        </w:rPr>
        <w:t>Urzędu Ochrony Danych</w:t>
      </w:r>
      <w:r>
        <w:rPr>
          <w:rFonts w:asciiTheme="minorHAnsi" w:hAnsiTheme="minorHAnsi" w:cs="Calibri"/>
          <w:sz w:val="22"/>
          <w:szCs w:val="22"/>
        </w:rPr>
        <w:t xml:space="preserve"> Osobowych (00-193 Warszawa, ul. Stawki 2).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B750B3" w:rsidRPr="00B750B3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</w:t>
      </w:r>
      <w:r w:rsidR="00B750B3">
        <w:rPr>
          <w:rFonts w:asciiTheme="minorHAnsi" w:hAnsiTheme="minorHAnsi" w:cs="Calibri"/>
          <w:sz w:val="22"/>
          <w:szCs w:val="22"/>
        </w:rPr>
        <w:t xml:space="preserve"> w sposób:</w:t>
      </w:r>
    </w:p>
    <w:p w:rsidR="00B750B3" w:rsidRDefault="00B750B3" w:rsidP="00B750B3">
      <w:pPr>
        <w:ind w:firstLine="708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 elektroniczny,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na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adres email </w:t>
      </w:r>
      <w:hyperlink r:id="rId5" w:history="1">
        <w:r w:rsidRPr="00305A25">
          <w:rPr>
            <w:rStyle w:val="Hipercze"/>
            <w:rFonts w:asciiTheme="minorHAnsi" w:hAnsiTheme="minorHAnsi" w:cs="Calibri"/>
            <w:sz w:val="22"/>
            <w:szCs w:val="22"/>
          </w:rPr>
          <w:t>iod@zeto.koszalin.pl</w:t>
        </w:r>
      </w:hyperlink>
      <w:r>
        <w:rPr>
          <w:rFonts w:asciiTheme="minorHAnsi" w:hAnsiTheme="minorHAnsi" w:cs="Calibri"/>
          <w:sz w:val="22"/>
          <w:szCs w:val="22"/>
        </w:rPr>
        <w:t>,</w:t>
      </w:r>
    </w:p>
    <w:p w:rsidR="006748F6" w:rsidRPr="00B750B3" w:rsidRDefault="00B750B3" w:rsidP="00B750B3">
      <w:pPr>
        <w:ind w:firstLine="708"/>
        <w:rPr>
          <w:rFonts w:asciiTheme="minorHAnsi" w:hAnsiTheme="minorHAnsi" w:cs="Calibri"/>
        </w:rPr>
      </w:pPr>
      <w:r>
        <w:rPr>
          <w:rFonts w:asciiTheme="minorHAnsi" w:hAnsiTheme="minorHAnsi" w:cs="Calibri"/>
          <w:sz w:val="22"/>
          <w:szCs w:val="22"/>
        </w:rPr>
        <w:t xml:space="preserve">- tradycyjny </w:t>
      </w:r>
      <w:r w:rsidR="006748F6" w:rsidRPr="00B750B3">
        <w:rPr>
          <w:rFonts w:asciiTheme="minorHAnsi" w:hAnsiTheme="minorHAnsi" w:cs="Calibri"/>
          <w:sz w:val="22"/>
          <w:szCs w:val="22"/>
        </w:rPr>
        <w:t>na adres Administratora</w:t>
      </w:r>
      <w:r>
        <w:rPr>
          <w:rFonts w:asciiTheme="minorHAnsi" w:hAnsiTheme="minorHAnsi" w:cs="Calibri"/>
          <w:sz w:val="22"/>
          <w:szCs w:val="22"/>
        </w:rPr>
        <w:t xml:space="preserve"> danych wskazany w pkt. 1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19785C"/>
    <w:rsid w:val="00285EC7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975262"/>
    <w:rsid w:val="00981777"/>
    <w:rsid w:val="00995B8F"/>
    <w:rsid w:val="009A13F7"/>
    <w:rsid w:val="009F45F1"/>
    <w:rsid w:val="00AA5E6D"/>
    <w:rsid w:val="00AD539E"/>
    <w:rsid w:val="00AE62AC"/>
    <w:rsid w:val="00B6179B"/>
    <w:rsid w:val="00B750B3"/>
    <w:rsid w:val="00C1761A"/>
    <w:rsid w:val="00CD1235"/>
    <w:rsid w:val="00D12A9F"/>
    <w:rsid w:val="00D91FE7"/>
    <w:rsid w:val="00DF685B"/>
    <w:rsid w:val="00EB3935"/>
    <w:rsid w:val="00ED089A"/>
    <w:rsid w:val="00FA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50B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5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Kierownik gosp.</cp:lastModifiedBy>
  <cp:revision>2</cp:revision>
  <dcterms:created xsi:type="dcterms:W3CDTF">2019-08-21T12:30:00Z</dcterms:created>
  <dcterms:modified xsi:type="dcterms:W3CDTF">2019-08-21T12:30:00Z</dcterms:modified>
</cp:coreProperties>
</file>